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80412D" w:rsidP="00F230FF">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History- Adventured, Dangers, and Suffering</w:t>
      </w:r>
    </w:p>
    <w:p w:rsidR="00F230FF" w:rsidP="00F230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30FF" w:rsidP="00F230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30FF" w:rsidP="00F230FF">
      <w:pPr>
        <w:spacing w:line="480" w:lineRule="auto"/>
        <w:rPr>
          <w:rFonts w:ascii="Times New Roman" w:hAnsi="Times New Roman" w:cs="Times New Roman"/>
          <w:sz w:val="24"/>
          <w:szCs w:val="24"/>
        </w:rPr>
      </w:pPr>
    </w:p>
    <w:p w:rsidR="00F230FF" w:rsidP="00F230FF">
      <w:pPr>
        <w:spacing w:line="480" w:lineRule="auto"/>
        <w:rPr>
          <w:rFonts w:ascii="Times New Roman" w:hAnsi="Times New Roman" w:cs="Times New Roman"/>
          <w:sz w:val="24"/>
          <w:szCs w:val="24"/>
        </w:rPr>
      </w:pPr>
    </w:p>
    <w:p w:rsidR="00F230FF" w:rsidP="00F230FF">
      <w:pPr>
        <w:spacing w:line="480" w:lineRule="auto"/>
        <w:rPr>
          <w:rFonts w:ascii="Times New Roman" w:hAnsi="Times New Roman" w:cs="Times New Roman"/>
          <w:sz w:val="24"/>
          <w:szCs w:val="24"/>
        </w:rPr>
      </w:pPr>
    </w:p>
    <w:p w:rsidR="00F230FF" w:rsidP="00F230FF">
      <w:pPr>
        <w:spacing w:line="480" w:lineRule="auto"/>
        <w:rPr>
          <w:rFonts w:ascii="Times New Roman" w:hAnsi="Times New Roman" w:cs="Times New Roman"/>
          <w:sz w:val="24"/>
          <w:szCs w:val="24"/>
        </w:rPr>
      </w:pPr>
    </w:p>
    <w:p w:rsidR="00F230FF" w:rsidP="00F230FF">
      <w:pPr>
        <w:spacing w:line="480" w:lineRule="auto"/>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r w:rsidRPr="00F230FF">
        <w:rPr>
          <w:rFonts w:ascii="Times New Roman" w:hAnsi="Times New Roman" w:cs="Times New Roman"/>
          <w:sz w:val="24"/>
          <w:szCs w:val="24"/>
        </w:rPr>
        <w:t>American History- Adventured, Dangers, and Suffering</w:t>
      </w:r>
    </w:p>
    <w:p w:rsidR="00CD3F57" w:rsidP="00F230FF">
      <w:pPr>
        <w:spacing w:line="480" w:lineRule="auto"/>
        <w:rPr>
          <w:rFonts w:ascii="Times New Roman" w:hAnsi="Times New Roman" w:cs="Times New Roman"/>
          <w:sz w:val="24"/>
          <w:szCs w:val="24"/>
        </w:rPr>
      </w:pPr>
      <w:r>
        <w:rPr>
          <w:rFonts w:ascii="Times New Roman" w:hAnsi="Times New Roman" w:cs="Times New Roman"/>
          <w:sz w:val="24"/>
          <w:szCs w:val="24"/>
        </w:rPr>
        <w:t xml:space="preserve"> Martin recaptures the heroism of his colleagues in the military as they underwent through misery in the Revolutionary War. The battle was to prevent British supplies from entering the borders of British-controlled, Philadelphia</w:t>
      </w:r>
      <w:r w:rsidR="005D27B7">
        <w:rPr>
          <w:rFonts w:ascii="Times New Roman" w:hAnsi="Times New Roman" w:cs="Times New Roman"/>
          <w:sz w:val="24"/>
          <w:szCs w:val="24"/>
        </w:rPr>
        <w:t xml:space="preserve"> (Mead, 1830)</w:t>
      </w:r>
      <w:r>
        <w:rPr>
          <w:rFonts w:ascii="Times New Roman" w:hAnsi="Times New Roman" w:cs="Times New Roman"/>
          <w:sz w:val="24"/>
          <w:szCs w:val="24"/>
        </w:rPr>
        <w:t xml:space="preserve">. Martin gives a narrative of Fort Mifflin by portraying his anger not only with the War but also with civilians who had neglected </w:t>
      </w:r>
      <w:r w:rsidR="00597977">
        <w:rPr>
          <w:rFonts w:ascii="Times New Roman" w:hAnsi="Times New Roman" w:cs="Times New Roman"/>
          <w:sz w:val="24"/>
          <w:szCs w:val="24"/>
        </w:rPr>
        <w:t xml:space="preserve">them. He addresses issues of social classes and ranks in a contradictory manner to what Americans expected of the War. His accurate memories distinguish his </w:t>
      </w:r>
      <w:bookmarkStart w:id="0" w:name="_GoBack"/>
      <w:bookmarkEnd w:id="0"/>
      <w:r w:rsidR="00597977">
        <w:rPr>
          <w:rFonts w:ascii="Times New Roman" w:hAnsi="Times New Roman" w:cs="Times New Roman"/>
          <w:sz w:val="24"/>
          <w:szCs w:val="24"/>
        </w:rPr>
        <w:t xml:space="preserve">narrative from other military sources since he was determined to depict the situation as it occurred. </w:t>
      </w:r>
      <w:r>
        <w:rPr>
          <w:rFonts w:ascii="Times New Roman" w:hAnsi="Times New Roman" w:cs="Times New Roman"/>
          <w:sz w:val="24"/>
          <w:szCs w:val="24"/>
        </w:rPr>
        <w:t xml:space="preserve">He uses the power of his voice to show intimacy and the personal emotions that were prevalent throughout his experience. Martin began writing the memoir due to the curiosity his neighbors had about the War, and he was convinced that he had to set historical straight. His narrative could be verified by other pieces of evidence about the </w:t>
      </w:r>
      <w:r w:rsidR="00693717">
        <w:rPr>
          <w:rFonts w:ascii="Times New Roman" w:hAnsi="Times New Roman" w:cs="Times New Roman"/>
          <w:sz w:val="24"/>
          <w:szCs w:val="24"/>
        </w:rPr>
        <w:t>War;</w:t>
      </w:r>
      <w:r>
        <w:rPr>
          <w:rFonts w:ascii="Times New Roman" w:hAnsi="Times New Roman" w:cs="Times New Roman"/>
          <w:sz w:val="24"/>
          <w:szCs w:val="24"/>
        </w:rPr>
        <w:t xml:space="preserve"> therefore, his account was authentic. </w:t>
      </w:r>
    </w:p>
    <w:p w:rsidR="00F230FF" w:rsidP="00CD3F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personal standpoint, </w:t>
      </w:r>
      <w:r w:rsidR="00597977">
        <w:rPr>
          <w:rFonts w:ascii="Times New Roman" w:hAnsi="Times New Roman" w:cs="Times New Roman"/>
          <w:sz w:val="24"/>
          <w:szCs w:val="24"/>
        </w:rPr>
        <w:t>I think that the War made Martin realize the military is not only a portrayal of patriotism and volunteerism but also a sacrifice. The title "soldier" can be enticing</w:t>
      </w:r>
      <w:r w:rsidR="00C76C60">
        <w:rPr>
          <w:rFonts w:ascii="Times New Roman" w:hAnsi="Times New Roman" w:cs="Times New Roman"/>
          <w:sz w:val="24"/>
          <w:szCs w:val="24"/>
        </w:rPr>
        <w:t>, but Martin realized that he had made a mistake to join the Continentals when basic things such as food became scarce.</w:t>
      </w:r>
      <w:r w:rsidR="00693717">
        <w:rPr>
          <w:rFonts w:ascii="Times New Roman" w:hAnsi="Times New Roman" w:cs="Times New Roman"/>
          <w:sz w:val="24"/>
          <w:szCs w:val="24"/>
        </w:rPr>
        <w:t xml:space="preserve"> He reiterates that his youth and naivety contributed to him joining the army, and he would relish the opportunity of possessing one dollar.  The hardships that he went through during the War made him less enthusiastic when he returned home in 1776. He was so disgusted that he was opined that the military needed restructuring. He strives to give his readers untold stories of suffering, fatigue, and dangers that soldiers went through. He sums up their plight by reiterating that hunger had become their faithful companion since they could do nothing to avoid it.
</w:t>
      </w:r>
    </w:p>
    <w:p w:rsidR="00C74311" w:rsidP="00C743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he criticizes the societ</w:t>
      </w:r>
      <w:r>
        <w:rPr>
          <w:rFonts w:ascii="Times New Roman" w:hAnsi="Times New Roman" w:cs="Times New Roman"/>
          <w:sz w:val="24"/>
          <w:szCs w:val="24"/>
        </w:rPr>
        <w:t>y using biblical teachings since it pained him that he had persevered for people that did not care about him. Food shortage within the camp forced soldiers to take it from the locals through theft and deceit. He gives an account of how soldiers were forced to obtain supplies through mutiny.  As mutinies intensified, he tells of how soldiers started to refuse orders and walk home. In this regard, h</w:t>
      </w:r>
      <w:r w:rsidR="00C76C60">
        <w:rPr>
          <w:rFonts w:ascii="Times New Roman" w:hAnsi="Times New Roman" w:cs="Times New Roman"/>
          <w:sz w:val="24"/>
          <w:szCs w:val="24"/>
        </w:rPr>
        <w:t xml:space="preserve">e recounts how his fellow soldiers began to retaliate when food supplies began to decline. Revolts had their ramifications since soldiers would be wounded, and escapees would be left to survive in the cold winters. </w:t>
      </w:r>
      <w:r>
        <w:rPr>
          <w:rFonts w:ascii="Times New Roman" w:hAnsi="Times New Roman" w:cs="Times New Roman"/>
          <w:sz w:val="24"/>
          <w:szCs w:val="24"/>
        </w:rPr>
        <w:t>He also explains how these mutinies tore soldiers in lines of starvation and patriotism. Martin's case demonstrates untold frustrations that soldiers are subjected to despite historians trying to portray the whole scenario as heroism and patriotism. 
</w:t>
      </w:r>
    </w:p>
    <w:p w:rsidR="00C76C60" w:rsidP="00C743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Pr>
          <w:rFonts w:ascii="Times New Roman" w:hAnsi="Times New Roman" w:cs="Times New Roman"/>
          <w:sz w:val="24"/>
          <w:szCs w:val="24"/>
        </w:rPr>
        <w:t>Martin and his colleagues were promised pieces of land for their service, but the latter seemed elusive after the War.</w:t>
      </w:r>
      <w:r w:rsidR="00CD3F57">
        <w:rPr>
          <w:rFonts w:ascii="Times New Roman" w:hAnsi="Times New Roman" w:cs="Times New Roman"/>
          <w:sz w:val="24"/>
          <w:szCs w:val="24"/>
        </w:rPr>
        <w:t xml:space="preserve"> Surprisingly, he only received land during last years of his life. </w:t>
      </w:r>
      <w:r>
        <w:rPr>
          <w:rFonts w:ascii="Times New Roman" w:hAnsi="Times New Roman" w:cs="Times New Roman"/>
          <w:sz w:val="24"/>
          <w:szCs w:val="24"/>
        </w:rPr>
        <w:t xml:space="preserve"> Afterward, he decided to join politics and run as a Jeffersonian Republican, where he becomes betrayed by the Congress, Knox, and his Federalist counterparts.  </w:t>
      </w:r>
      <w:r w:rsidR="00CD3F57">
        <w:rPr>
          <w:rFonts w:ascii="Times New Roman" w:hAnsi="Times New Roman" w:cs="Times New Roman"/>
          <w:sz w:val="24"/>
          <w:szCs w:val="24"/>
        </w:rPr>
        <w:t xml:space="preserve">In the end, he died in 1850 after succumbing to old age but was remembered for his suffrage as a Revolutionary </w:t>
      </w:r>
      <w:r w:rsidR="0062271B">
        <w:rPr>
          <w:rFonts w:ascii="Times New Roman" w:hAnsi="Times New Roman" w:cs="Times New Roman"/>
          <w:sz w:val="24"/>
          <w:szCs w:val="24"/>
        </w:rPr>
        <w:t>soldier</w:t>
      </w:r>
      <w:r w:rsidR="00CD3F57">
        <w:rPr>
          <w:rFonts w:ascii="Times New Roman" w:hAnsi="Times New Roman" w:cs="Times New Roman"/>
          <w:sz w:val="24"/>
          <w:szCs w:val="24"/>
        </w:rPr>
        <w:t>.</w:t>
      </w:r>
      <w:r w:rsidR="0062271B">
        <w:rPr>
          <w:rFonts w:ascii="Times New Roman" w:hAnsi="Times New Roman" w:cs="Times New Roman"/>
          <w:sz w:val="24"/>
          <w:szCs w:val="24"/>
        </w:rPr>
        <w:t xml:space="preserve"> The narrative has articulately described how New England mistreated her servicemen despite their suffrage.
</w:t>
      </w:r>
    </w:p>
    <w:p w:rsidR="0062271B" w:rsidP="00C74311">
      <w:pPr>
        <w:spacing w:line="480" w:lineRule="auto"/>
        <w:ind w:firstLine="720"/>
        <w:rPr>
          <w:rFonts w:ascii="Times New Roman" w:hAnsi="Times New Roman" w:cs="Times New Roman"/>
          <w:sz w:val="24"/>
          <w:szCs w:val="24"/>
        </w:rPr>
      </w:pPr>
    </w:p>
    <w:p w:rsidR="0062271B" w:rsidP="00C74311">
      <w:pPr>
        <w:spacing w:line="480" w:lineRule="auto"/>
        <w:ind w:firstLine="720"/>
        <w:rPr>
          <w:rFonts w:ascii="Times New Roman" w:hAnsi="Times New Roman" w:cs="Times New Roman"/>
          <w:sz w:val="24"/>
          <w:szCs w:val="24"/>
        </w:rPr>
      </w:pPr>
    </w:p>
    <w:p w:rsidR="0062271B" w:rsidP="00C74311">
      <w:pPr>
        <w:spacing w:line="480" w:lineRule="auto"/>
        <w:ind w:firstLine="720"/>
        <w:rPr>
          <w:rFonts w:ascii="Times New Roman" w:hAnsi="Times New Roman" w:cs="Times New Roman"/>
          <w:sz w:val="24"/>
          <w:szCs w:val="24"/>
        </w:rPr>
      </w:pPr>
    </w:p>
    <w:p w:rsidR="0062271B" w:rsidP="00C74311">
      <w:pPr>
        <w:spacing w:line="480" w:lineRule="auto"/>
        <w:ind w:firstLine="720"/>
        <w:rPr>
          <w:rFonts w:ascii="Times New Roman" w:hAnsi="Times New Roman" w:cs="Times New Roman"/>
          <w:sz w:val="24"/>
          <w:szCs w:val="24"/>
        </w:rPr>
      </w:pPr>
    </w:p>
    <w:p w:rsidR="0062271B" w:rsidP="006227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62271B" w:rsidP="0062271B">
      <w:pPr>
        <w:spacing w:line="480" w:lineRule="auto"/>
        <w:rPr>
          <w:rFonts w:ascii="Times New Roman" w:hAnsi="Times New Roman" w:cs="Times New Roman"/>
          <w:sz w:val="24"/>
          <w:szCs w:val="24"/>
        </w:rPr>
      </w:pPr>
      <w:r>
        <w:rPr>
          <w:rFonts w:ascii="Times New Roman" w:hAnsi="Times New Roman" w:cs="Times New Roman"/>
          <w:sz w:val="24"/>
          <w:szCs w:val="24"/>
        </w:rPr>
        <w:t xml:space="preserve">Mead, P. (1830). </w:t>
      </w:r>
      <w:r>
        <w:rPr>
          <w:rFonts w:ascii="Times New Roman" w:hAnsi="Times New Roman" w:cs="Times New Roman"/>
          <w:sz w:val="24"/>
          <w:szCs w:val="24"/>
        </w:rPr>
        <w:t>Adventures, Dangers, and Sufferings.”</w:t>
      </w:r>
      <w:r>
        <w:rPr>
          <w:rFonts w:ascii="Times New Roman" w:hAnsi="Times New Roman" w:cs="Times New Roman"/>
          <w:sz w:val="24"/>
          <w:szCs w:val="24"/>
        </w:rPr>
        <w:t xml:space="preserve"> The Betrayals of Private Joseph Plumb</w:t>
      </w:r>
    </w:p>
    <w:p w:rsidR="0062271B" w:rsidRPr="00F230FF" w:rsidP="0062271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Martin, Continental Soldier. </w:t>
      </w:r>
      <w:r>
        <w:rPr>
          <w:rFonts w:ascii="Times New Roman" w:hAnsi="Times New Roman" w:cs="Times New Roman"/>
          <w:sz w:val="24"/>
          <w:szCs w:val="24"/>
        </w:rPr>
        <w:t>Chapter Seven, 117- 134.</w:t>
      </w:r>
    </w:p>
    <w:p w:rsidR="00F230FF" w:rsidP="00F230FF">
      <w:pPr>
        <w:spacing w:line="480" w:lineRule="auto"/>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P="00F230FF">
      <w:pPr>
        <w:spacing w:line="480" w:lineRule="auto"/>
        <w:jc w:val="center"/>
        <w:rPr>
          <w:rFonts w:ascii="Times New Roman" w:hAnsi="Times New Roman" w:cs="Times New Roman"/>
          <w:sz w:val="24"/>
          <w:szCs w:val="24"/>
        </w:rPr>
      </w:pPr>
    </w:p>
    <w:p w:rsidR="00F230FF" w:rsidRPr="00F230FF" w:rsidP="00F230FF">
      <w:pPr>
        <w:spacing w:line="480" w:lineRule="auto"/>
        <w:jc w:val="center"/>
        <w:rPr>
          <w:rFonts w:ascii="Times New Roman" w:hAnsi="Times New Roman" w:cs="Times New Roman"/>
          <w:sz w:val="24"/>
          <w:szCs w:val="24"/>
        </w:rPr>
      </w:pPr>
    </w:p>
    <w:sectPr w:rsidSect="00F230F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30FF" w:rsidRPr="00F230FF" w:rsidP="00F230FF">
    <w:pPr>
      <w:pStyle w:val="Header"/>
      <w:spacing w:line="480" w:lineRule="auto"/>
      <w:rPr>
        <w:rFonts w:ascii="Times New Roman" w:hAnsi="Times New Roman" w:cs="Times New Roman"/>
        <w:sz w:val="24"/>
        <w:szCs w:val="24"/>
      </w:rPr>
    </w:pPr>
    <w:r w:rsidRPr="00F230FF">
      <w:rPr>
        <w:rFonts w:ascii="Times New Roman" w:hAnsi="Times New Roman" w:cs="Times New Roman"/>
        <w:sz w:val="24"/>
        <w:szCs w:val="24"/>
      </w:rPr>
      <w:t>PRECIS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230FF">
      <w:rPr>
        <w:rFonts w:ascii="Times New Roman" w:hAnsi="Times New Roman" w:cs="Times New Roman"/>
        <w:sz w:val="24"/>
        <w:szCs w:val="24"/>
      </w:rPr>
      <w:t xml:space="preserve"> </w:t>
    </w:r>
    <w:sdt>
      <w:sdtPr>
        <w:rPr>
          <w:rFonts w:ascii="Times New Roman" w:hAnsi="Times New Roman" w:cs="Times New Roman"/>
          <w:sz w:val="24"/>
          <w:szCs w:val="24"/>
        </w:rPr>
        <w:id w:val="-1461712250"/>
        <w:docPartObj>
          <w:docPartGallery w:val="Page Numbers (Top of Page)"/>
          <w:docPartUnique/>
        </w:docPartObj>
      </w:sdtPr>
      <w:sdtEndPr>
        <w:rPr>
          <w:noProof/>
        </w:rPr>
      </w:sdtEndPr>
      <w:sdtContent>
        <w:r w:rsidRPr="00F230FF">
          <w:rPr>
            <w:rFonts w:ascii="Times New Roman" w:hAnsi="Times New Roman" w:cs="Times New Roman"/>
            <w:sz w:val="24"/>
            <w:szCs w:val="24"/>
          </w:rPr>
          <w:fldChar w:fldCharType="begin"/>
        </w:r>
        <w:r w:rsidRPr="00F230FF">
          <w:rPr>
            <w:rFonts w:ascii="Times New Roman" w:hAnsi="Times New Roman" w:cs="Times New Roman"/>
            <w:sz w:val="24"/>
            <w:szCs w:val="24"/>
          </w:rPr>
          <w:instrText xml:space="preserve"> PAGE   \* MERGEFORMAT </w:instrText>
        </w:r>
        <w:r w:rsidRPr="00F230FF">
          <w:rPr>
            <w:rFonts w:ascii="Times New Roman" w:hAnsi="Times New Roman" w:cs="Times New Roman"/>
            <w:sz w:val="24"/>
            <w:szCs w:val="24"/>
          </w:rPr>
          <w:fldChar w:fldCharType="separate"/>
        </w:r>
        <w:r w:rsidR="005D27B7">
          <w:rPr>
            <w:rFonts w:ascii="Times New Roman" w:hAnsi="Times New Roman" w:cs="Times New Roman"/>
            <w:noProof/>
            <w:sz w:val="24"/>
            <w:szCs w:val="24"/>
          </w:rPr>
          <w:t>3</w:t>
        </w:r>
        <w:r w:rsidRPr="00F230FF">
          <w:rPr>
            <w:rFonts w:ascii="Times New Roman" w:hAnsi="Times New Roman" w:cs="Times New Roman"/>
            <w:noProof/>
            <w:sz w:val="24"/>
            <w:szCs w:val="24"/>
          </w:rPr>
          <w:fldChar w:fldCharType="end"/>
        </w:r>
      </w:sdtContent>
    </w:sdt>
  </w:p>
  <w:p w:rsidR="00F230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30FF" w:rsidRPr="00F230FF" w:rsidP="00F230FF">
    <w:pPr>
      <w:pStyle w:val="Header"/>
      <w:spacing w:line="480" w:lineRule="auto"/>
      <w:rPr>
        <w:rFonts w:ascii="Times New Roman" w:hAnsi="Times New Roman" w:cs="Times New Roman"/>
        <w:sz w:val="24"/>
        <w:szCs w:val="24"/>
      </w:rPr>
    </w:pPr>
    <w:r w:rsidRPr="00F230FF">
      <w:rPr>
        <w:rFonts w:ascii="Times New Roman" w:hAnsi="Times New Roman" w:cs="Times New Roman"/>
        <w:sz w:val="24"/>
        <w:szCs w:val="24"/>
      </w:rPr>
      <w:t>Running head: PRECIS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230FF">
      <w:rPr>
        <w:rFonts w:ascii="Times New Roman" w:hAnsi="Times New Roman" w:cs="Times New Roman"/>
        <w:sz w:val="24"/>
        <w:szCs w:val="24"/>
      </w:rPr>
      <w:t xml:space="preserve"> </w:t>
    </w:r>
    <w:sdt>
      <w:sdtPr>
        <w:rPr>
          <w:rFonts w:ascii="Times New Roman" w:hAnsi="Times New Roman" w:cs="Times New Roman"/>
          <w:sz w:val="24"/>
          <w:szCs w:val="24"/>
        </w:rPr>
        <w:id w:val="578404327"/>
        <w:docPartObj>
          <w:docPartGallery w:val="Page Numbers (Top of Page)"/>
          <w:docPartUnique/>
        </w:docPartObj>
      </w:sdtPr>
      <w:sdtEndPr>
        <w:rPr>
          <w:noProof/>
        </w:rPr>
      </w:sdtEndPr>
      <w:sdtContent>
        <w:r w:rsidRPr="00F230FF">
          <w:rPr>
            <w:rFonts w:ascii="Times New Roman" w:hAnsi="Times New Roman" w:cs="Times New Roman"/>
            <w:sz w:val="24"/>
            <w:szCs w:val="24"/>
          </w:rPr>
          <w:fldChar w:fldCharType="begin"/>
        </w:r>
        <w:r w:rsidRPr="00F230FF">
          <w:rPr>
            <w:rFonts w:ascii="Times New Roman" w:hAnsi="Times New Roman" w:cs="Times New Roman"/>
            <w:sz w:val="24"/>
            <w:szCs w:val="24"/>
          </w:rPr>
          <w:instrText xml:space="preserve"> PAGE   \* MERGEFORMAT </w:instrText>
        </w:r>
        <w:r w:rsidRPr="00F230FF">
          <w:rPr>
            <w:rFonts w:ascii="Times New Roman" w:hAnsi="Times New Roman" w:cs="Times New Roman"/>
            <w:sz w:val="24"/>
            <w:szCs w:val="24"/>
          </w:rPr>
          <w:fldChar w:fldCharType="separate"/>
        </w:r>
        <w:r w:rsidR="005D27B7">
          <w:rPr>
            <w:rFonts w:ascii="Times New Roman" w:hAnsi="Times New Roman" w:cs="Times New Roman"/>
            <w:noProof/>
            <w:sz w:val="24"/>
            <w:szCs w:val="24"/>
          </w:rPr>
          <w:t>1</w:t>
        </w:r>
        <w:r w:rsidRPr="00F230FF">
          <w:rPr>
            <w:rFonts w:ascii="Times New Roman" w:hAnsi="Times New Roman" w:cs="Times New Roman"/>
            <w:noProof/>
            <w:sz w:val="24"/>
            <w:szCs w:val="24"/>
          </w:rPr>
          <w:fldChar w:fldCharType="end"/>
        </w:r>
      </w:sdtContent>
    </w:sdt>
  </w:p>
  <w:p w:rsidR="00F230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0FF"/>
    <w:rsid w:val="001D2666"/>
    <w:rsid w:val="00597977"/>
    <w:rsid w:val="005D27B7"/>
    <w:rsid w:val="0062271B"/>
    <w:rsid w:val="00693717"/>
    <w:rsid w:val="0080412D"/>
    <w:rsid w:val="00BD4F4E"/>
    <w:rsid w:val="00C74311"/>
    <w:rsid w:val="00C76C60"/>
    <w:rsid w:val="00CD3F57"/>
    <w:rsid w:val="00D3636A"/>
    <w:rsid w:val="00E70FC2"/>
    <w:rsid w:val="00F230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0FF"/>
  </w:style>
  <w:style w:type="paragraph" w:styleId="Footer">
    <w:name w:val="footer"/>
    <w:basedOn w:val="Normal"/>
    <w:link w:val="FooterChar"/>
    <w:uiPriority w:val="99"/>
    <w:unhideWhenUsed/>
    <w:rsid w:val="00F2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4</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2019-10-20T11:56:00Z</dcterms:created>
  <dcterms:modified xsi:type="dcterms:W3CDTF">2019-10-20T17:41:00Z</dcterms:modified>
</cp:coreProperties>
</file>